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Verdana" w:hAnsi="Verdana"/>
          <w:b/>
          <w:sz w:val="20"/>
          <w:szCs w:val="20"/>
        </w:rPr>
      </w:pPr>
      <w:r>
        <w:rPr>
          <w:rFonts w:ascii="Verdana" w:hAnsi="Verdana"/>
          <w:b/>
          <w:sz w:val="20"/>
          <w:szCs w:val="20"/>
        </w:rPr>
        <w:t>REKRUTACJA DO PROWADZONYCH PRZEZ GMINĘ ELBLĄG ODDZIAŁÓW PRZEDSZKOLNYCH W PUBLICZNYCH SZKOŁACH PODSTAWOWYCH NA ROK SZKOLNY 2024/2025</w:t>
      </w:r>
    </w:p>
    <w:p>
      <w:pPr>
        <w:pStyle w:val="Normal"/>
        <w:jc w:val="both"/>
        <w:rPr>
          <w:rFonts w:ascii="Verdana" w:hAnsi="Verdana"/>
          <w:sz w:val="20"/>
          <w:szCs w:val="20"/>
        </w:rPr>
      </w:pPr>
      <w:r>
        <w:rPr>
          <w:rFonts w:ascii="Verdana" w:hAnsi="Verdana"/>
          <w:sz w:val="20"/>
          <w:szCs w:val="20"/>
        </w:rPr>
        <w:t xml:space="preserve">Rekrutacja do oddziałów przedszkolnych w szkołach podstawowych prowadzonych przez Gminę Elbląg na rok szkolny 2024/2025 odbywa się na zasadach określonych </w:t>
        <w:br/>
        <w:t>w następujących aktach prawnych:</w:t>
      </w:r>
    </w:p>
    <w:p>
      <w:pPr>
        <w:pStyle w:val="ListParagraph"/>
        <w:numPr>
          <w:ilvl w:val="0"/>
          <w:numId w:val="3"/>
        </w:numPr>
        <w:jc w:val="both"/>
        <w:rPr>
          <w:rFonts w:ascii="Verdana" w:hAnsi="Verdana"/>
          <w:sz w:val="20"/>
          <w:szCs w:val="20"/>
        </w:rPr>
      </w:pPr>
      <w:r>
        <w:rPr>
          <w:rFonts w:ascii="Verdana" w:hAnsi="Verdana"/>
          <w:sz w:val="20"/>
          <w:szCs w:val="20"/>
        </w:rPr>
        <w:t>w rozdziale 6 ustawy z dnia 14 grudnia 2016 r. Prawo oświatowe (Dz. U. z 2023 r. poz. 900 ze zm.);</w:t>
      </w:r>
    </w:p>
    <w:p>
      <w:pPr>
        <w:pStyle w:val="ListParagraph"/>
        <w:numPr>
          <w:ilvl w:val="0"/>
          <w:numId w:val="3"/>
        </w:numPr>
        <w:jc w:val="both"/>
        <w:rPr>
          <w:rStyle w:val="Hyperlink"/>
          <w:rFonts w:ascii="Verdana" w:hAnsi="Verdana"/>
          <w:sz w:val="20"/>
          <w:szCs w:val="20"/>
        </w:rPr>
      </w:pPr>
      <w:hyperlink r:id="rId2">
        <w:r>
          <w:rPr>
            <w:rStyle w:val="Hyperlink"/>
            <w:rFonts w:ascii="Verdana" w:hAnsi="Verdana"/>
            <w:sz w:val="20"/>
            <w:szCs w:val="20"/>
          </w:rPr>
          <w:t xml:space="preserve">w uchwale Nr XVI/125/2019 Rady Gminy Elbląg z dnia 30 grudnia 2019 roku </w:t>
          <w:br/>
          <w:t>w sprawie określenia kryteriów nabor</w:t>
        </w:r>
        <w:bookmarkStart w:id="0" w:name="_GoBack"/>
        <w:bookmarkEnd w:id="0"/>
        <w:r>
          <w:rPr>
            <w:rStyle w:val="Hyperlink"/>
            <w:rFonts w:ascii="Verdana" w:hAnsi="Verdana"/>
            <w:sz w:val="20"/>
            <w:szCs w:val="20"/>
          </w:rPr>
          <w:t>u do publicznych oddziałów przedszkolnych w szkołach podstawowych oraz do klas pierwszych publicznych ośmioletnich szkół podstawowych prowadzonych przez Gminę Elbląg na drugim etapie postępowania rekrutacyjnego</w:t>
        </w:r>
      </w:hyperlink>
    </w:p>
    <w:p>
      <w:pPr>
        <w:pStyle w:val="ListParagraph"/>
        <w:numPr>
          <w:ilvl w:val="0"/>
          <w:numId w:val="3"/>
        </w:numPr>
        <w:jc w:val="both"/>
        <w:rPr>
          <w:rStyle w:val="Hyperlink"/>
          <w:rFonts w:ascii="Verdana" w:hAnsi="Verdana"/>
          <w:sz w:val="20"/>
          <w:szCs w:val="20"/>
        </w:rPr>
      </w:pPr>
      <w:hyperlink r:id="rId3">
        <w:r>
          <w:rPr>
            <w:rStyle w:val="Hyperlink"/>
            <w:rFonts w:ascii="Verdana" w:hAnsi="Verdana"/>
            <w:sz w:val="20"/>
            <w:szCs w:val="20"/>
          </w:rPr>
          <w:t xml:space="preserve">w zarządzeniu Nr 8/2024 z dnia 23 stycznia 2024 roku w sprawie określenia terminów  postępowania rekrutacyjnego i postępowania uzupełniającego na rok szkolny 2024/2025 oraz terminów składania dokumentów do oddziałów przedszkolnych w szkołach podstawowych i klas pierwszych publicznych ośmioletnich szkół podstawowych prowadzonych przez Gminę Elbląg </w:t>
        </w:r>
      </w:hyperlink>
    </w:p>
    <w:p>
      <w:pPr>
        <w:pStyle w:val="ListParagraph"/>
        <w:numPr>
          <w:ilvl w:val="0"/>
          <w:numId w:val="3"/>
        </w:numPr>
        <w:jc w:val="both"/>
        <w:rPr>
          <w:rStyle w:val="Hyperlink"/>
          <w:rFonts w:ascii="Verdana" w:hAnsi="Verdana"/>
          <w:color w:themeColor="text1" w:val="000000"/>
          <w:sz w:val="20"/>
          <w:szCs w:val="20"/>
          <w:u w:val="none"/>
        </w:rPr>
      </w:pPr>
      <w:hyperlink r:id="rId4">
        <w:r>
          <w:rPr>
            <w:rStyle w:val="Hyperlink"/>
            <w:rFonts w:ascii="Verdana" w:hAnsi="Verdana"/>
            <w:sz w:val="20"/>
            <w:szCs w:val="20"/>
          </w:rPr>
          <w:t xml:space="preserve">w zarządzeniu nr 10/2022 z dnia 31 stycznia 2022 roku w sprawie określenia wzoru </w:t>
        </w:r>
        <w:r>
          <w:rPr>
            <w:rStyle w:val="Hyperlink"/>
            <w:rFonts w:cs="Arial" w:ascii="Verdana" w:hAnsi="Verdana"/>
            <w:sz w:val="20"/>
            <w:szCs w:val="20"/>
          </w:rPr>
          <w:t xml:space="preserve">wniosku o przyjęcie do publicznego oddziału przedszkolnego oraz wzoru wniosku </w:t>
          <w:br/>
          <w:t>i zgłoszenia do klasy pierwszej publicznej szkoły podstawowej prowadzonej przez Gminę Elbląg</w:t>
        </w:r>
      </w:hyperlink>
      <w:r>
        <w:rPr>
          <w:rStyle w:val="Hyperlink"/>
          <w:rFonts w:ascii="Verdana" w:hAnsi="Verdana"/>
          <w:color w:themeColor="text1" w:val="000000"/>
          <w:sz w:val="20"/>
          <w:szCs w:val="20"/>
          <w:u w:val="none"/>
        </w:rPr>
        <w:t xml:space="preserve"> </w:t>
      </w:r>
    </w:p>
    <w:p>
      <w:pPr>
        <w:pStyle w:val="Normal"/>
        <w:jc w:val="both"/>
        <w:rPr>
          <w:rFonts w:ascii="Verdana" w:hAnsi="Verdana"/>
          <w:sz w:val="20"/>
          <w:szCs w:val="20"/>
        </w:rPr>
      </w:pPr>
      <w:r>
        <w:rPr>
          <w:rFonts w:ascii="Verdana" w:hAnsi="Verdana"/>
          <w:sz w:val="20"/>
          <w:szCs w:val="20"/>
        </w:rPr>
        <w:t xml:space="preserve">Rekrutacja prowadzona jest do oddziałów przedszkolnych wskazanych w uchwale Nr XXXII/246/2018 Rady Gminy Elbląg z dnia 08 lutego 2018 roku w sprawie uzupełnienia sieci oddziałów przedszkolnych w publicznych szkołach podstawowych prowadzonych przez Gminę Elbląg. </w:t>
      </w:r>
    </w:p>
    <w:p>
      <w:pPr>
        <w:pStyle w:val="Normal"/>
        <w:jc w:val="both"/>
        <w:rPr>
          <w:rFonts w:ascii="Verdana" w:hAnsi="Verdana"/>
          <w:sz w:val="20"/>
          <w:szCs w:val="20"/>
        </w:rPr>
      </w:pPr>
      <w:r>
        <w:rPr>
          <w:rFonts w:ascii="Verdana" w:hAnsi="Verdana"/>
          <w:sz w:val="20"/>
          <w:szCs w:val="20"/>
        </w:rPr>
        <w:t>Zgodnie z § 1 w/w uchwały na terenie Gminy Elbląg funkcjonują następujące oddziały przedszkolne:</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1) Oddział przedszkolny 3-4 latków w Publicznej Szkole Podstawowej im. Państwowej Straży Pożarnej w Nowakowie z siedzibą Nowakowo 47,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2) Oddział przedszkolny 5-6 latków w Publicznej Szkole Podstawowej im. Państwowej Straży Pożarnej w Nowakowie z siedzibą Nowakowo 47,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3) Oddział przedszkolny 3-4 latków w Publicznej Szkole Podstawowej w Pilonie z siedzibą Pilona 5,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4) Oddział przedszkolny 5-6 latków w Publicznej Szkole Podstawowej w Pilonie z siedzibą Pilona 5,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5) Oddział przedszkolny 3-4 latków w Publicznej Szkole Podstawowej w Węzinie </w:t>
        <w:br/>
        <w:t xml:space="preserve">z siedzibą Węzina 16,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6) Oddział przedszkolny 5-6 latków w Publicznej Szkole Podstawowej w Węzinie </w:t>
        <w:br/>
        <w:t xml:space="preserve">z siedzibą Węzina 16,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7) Oddział przedszkolny 3-4 latków w Publicznej Szkole Podstawowej w Gronowie Górnym z siedzibą Gronowo Górne, ul. Szmaragdowa 5,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8) Oddział przedszkolny 5-latków w Publicznej Szkole Podstawowej w Gronowie Górnym z siedzibą Gronowo Górne, ul. Szmaragdowa 5, 82-310 Elbląg 2; </w:t>
      </w:r>
    </w:p>
    <w:p>
      <w:pPr>
        <w:pStyle w:val="Normal"/>
        <w:spacing w:lineRule="auto" w:line="360" w:before="0" w:after="0"/>
        <w:contextualSpacing/>
        <w:jc w:val="both"/>
        <w:rPr>
          <w:rFonts w:ascii="Verdana" w:hAnsi="Verdana"/>
          <w:sz w:val="20"/>
          <w:szCs w:val="20"/>
        </w:rPr>
      </w:pPr>
      <w:r>
        <w:rPr>
          <w:rFonts w:ascii="Verdana" w:hAnsi="Verdana"/>
          <w:sz w:val="20"/>
          <w:szCs w:val="20"/>
        </w:rPr>
        <w:t xml:space="preserve">9) Oddział przedszkolny 6-latków w Publicznej Szkole Podstawowej w Gronowie Górnym </w:t>
        <w:br/>
        <w:t xml:space="preserve">z siedzibą Gronowo Górne, ul. Szmaragdowa 5, 82-310 Elbląg 2. </w:t>
      </w:r>
    </w:p>
    <w:p>
      <w:pPr>
        <w:pStyle w:val="Normal"/>
        <w:jc w:val="both"/>
        <w:rPr>
          <w:rFonts w:ascii="Verdana" w:hAnsi="Verdana"/>
          <w:sz w:val="20"/>
          <w:szCs w:val="20"/>
        </w:rPr>
      </w:pPr>
      <w:r>
        <w:rPr>
          <w:rFonts w:ascii="Verdana" w:hAnsi="Verdana"/>
          <w:b/>
          <w:sz w:val="20"/>
          <w:szCs w:val="20"/>
        </w:rPr>
        <w:t>R</w:t>
      </w:r>
      <w:r>
        <w:rPr>
          <w:rFonts w:ascii="Verdana" w:hAnsi="Verdana"/>
          <w:b/>
          <w:bCs/>
          <w:sz w:val="20"/>
          <w:szCs w:val="20"/>
        </w:rPr>
        <w:t xml:space="preserve">ekrutacja skierowana jest w pierwszej kolejności do dzieci mieszkających wraz z rodzicami na terenie Gminy Elbląg.  </w:t>
      </w:r>
      <w:r>
        <w:rPr>
          <w:rFonts w:ascii="Verdana" w:hAnsi="Verdana"/>
          <w:sz w:val="20"/>
          <w:szCs w:val="20"/>
        </w:rPr>
        <w:t>Rodzice dzieci z innych gmin będą mogli ubiegać się o przyjęcie dziecka do publicznego oddziału przedszkolnego w szkole podstawowej dopiero po zakończeniu postępowania rekrutacyjnego i uzupełniającego oraz po zapewnieniu miejsc dla dzieci z terenu Gminy Elbląg.</w:t>
      </w:r>
    </w:p>
    <w:p>
      <w:pPr>
        <w:pStyle w:val="Normal"/>
        <w:jc w:val="both"/>
        <w:rPr>
          <w:rFonts w:ascii="Verdana" w:hAnsi="Verdana"/>
          <w:sz w:val="20"/>
          <w:szCs w:val="20"/>
        </w:rPr>
      </w:pPr>
      <w:r>
        <w:rPr>
          <w:rFonts w:ascii="Verdana" w:hAnsi="Verdana"/>
          <w:b/>
          <w:bCs/>
          <w:sz w:val="20"/>
          <w:szCs w:val="20"/>
        </w:rPr>
        <w:t xml:space="preserve">W procesie rekrutacji na rok szkolny 2024/2025 udział biorą dzieci 3-4-5-6 letnie urodzone w latach 2021-2018. </w:t>
      </w:r>
    </w:p>
    <w:p>
      <w:pPr>
        <w:pStyle w:val="Normal"/>
        <w:jc w:val="both"/>
        <w:rPr>
          <w:rFonts w:ascii="Verdana" w:hAnsi="Verdana"/>
          <w:sz w:val="20"/>
          <w:szCs w:val="20"/>
        </w:rPr>
      </w:pPr>
      <w:r>
        <w:rPr>
          <w:rFonts w:ascii="Verdana" w:hAnsi="Verdana"/>
          <w:b/>
          <w:bCs/>
          <w:sz w:val="20"/>
          <w:szCs w:val="20"/>
        </w:rPr>
        <w:t>Dzieci do edukacji przedszkolnej przyjmuje się corocznie</w:t>
      </w:r>
      <w:r>
        <w:rPr>
          <w:rFonts w:ascii="Verdana" w:hAnsi="Verdana"/>
          <w:sz w:val="20"/>
          <w:szCs w:val="20"/>
        </w:rPr>
        <w:t xml:space="preserve"> </w:t>
      </w:r>
      <w:r>
        <w:rPr>
          <w:rFonts w:ascii="Verdana" w:hAnsi="Verdana"/>
          <w:b/>
          <w:bCs/>
          <w:sz w:val="20"/>
          <w:szCs w:val="20"/>
        </w:rPr>
        <w:t xml:space="preserve">na podstawie pisemnej deklaracji lub wniosku </w:t>
      </w:r>
      <w:r>
        <w:rPr>
          <w:rFonts w:ascii="Verdana" w:hAnsi="Verdana"/>
          <w:sz w:val="20"/>
          <w:szCs w:val="20"/>
        </w:rPr>
        <w:t>złożonego w placówce wychowania przedszkolnego przez rodziców/opiekunów prawnych dziecka:</w:t>
      </w:r>
    </w:p>
    <w:p>
      <w:pPr>
        <w:pStyle w:val="Normal"/>
        <w:numPr>
          <w:ilvl w:val="0"/>
          <w:numId w:val="1"/>
        </w:numPr>
        <w:jc w:val="both"/>
        <w:rPr>
          <w:rFonts w:ascii="Verdana" w:hAnsi="Verdana"/>
          <w:b/>
          <w:sz w:val="20"/>
          <w:szCs w:val="20"/>
        </w:rPr>
      </w:pPr>
      <w:r>
        <w:rPr>
          <w:rFonts w:ascii="Verdana" w:hAnsi="Verdana"/>
          <w:b/>
          <w:bCs/>
          <w:sz w:val="20"/>
          <w:szCs w:val="20"/>
        </w:rPr>
        <w:t xml:space="preserve">Dzieci uczęszczające </w:t>
      </w:r>
      <w:r>
        <w:rPr>
          <w:rFonts w:ascii="Verdana" w:hAnsi="Verdana"/>
          <w:sz w:val="20"/>
          <w:szCs w:val="20"/>
        </w:rPr>
        <w:t xml:space="preserve">w roku szkolnym 2023/2024 do oddziałów przedszkolnych w szkołach podstawowych przyjmowane są na rok szkolny 2024/2025 na podstawie </w:t>
      </w:r>
      <w:hyperlink r:id="rId5">
        <w:r>
          <w:rPr>
            <w:rStyle w:val="Hyperlink"/>
            <w:rFonts w:ascii="Verdana" w:hAnsi="Verdana"/>
            <w:sz w:val="20"/>
            <w:szCs w:val="20"/>
          </w:rPr>
          <w:t>deklaracji  o kontynuowaniu wychowania przedszkolnego w oddziale przedszkolnym</w:t>
        </w:r>
      </w:hyperlink>
      <w:r>
        <w:rPr>
          <w:rFonts w:ascii="Verdana" w:hAnsi="Verdana"/>
          <w:sz w:val="20"/>
          <w:szCs w:val="20"/>
        </w:rPr>
        <w:t xml:space="preserve"> w szkole podstawowej. Deklarację składa się </w:t>
      </w:r>
      <w:r>
        <w:rPr>
          <w:rFonts w:ascii="Verdana" w:hAnsi="Verdana"/>
          <w:b/>
          <w:sz w:val="20"/>
          <w:szCs w:val="20"/>
        </w:rPr>
        <w:t xml:space="preserve">w terminie od </w:t>
        <w:br/>
        <w:t>26 lutego do 03 marca 2024 roku.</w:t>
      </w:r>
    </w:p>
    <w:p>
      <w:pPr>
        <w:pStyle w:val="Normal"/>
        <w:numPr>
          <w:ilvl w:val="0"/>
          <w:numId w:val="2"/>
        </w:numPr>
        <w:jc w:val="both"/>
        <w:rPr>
          <w:rFonts w:ascii="Verdana" w:hAnsi="Verdana"/>
          <w:b/>
          <w:sz w:val="20"/>
          <w:szCs w:val="20"/>
        </w:rPr>
      </w:pPr>
      <w:r>
        <w:rPr>
          <w:rFonts w:ascii="Verdana" w:hAnsi="Verdana"/>
          <w:b/>
          <w:bCs/>
          <w:sz w:val="20"/>
          <w:szCs w:val="20"/>
        </w:rPr>
        <w:t xml:space="preserve">Zapisanie dziecka/kandydata po raz pierwszy lub zmiana dotychczasowego miejsca edukacji przedszkolnej na inne </w:t>
      </w:r>
      <w:r>
        <w:rPr>
          <w:rFonts w:ascii="Verdana" w:hAnsi="Verdana"/>
          <w:sz w:val="20"/>
          <w:szCs w:val="20"/>
        </w:rPr>
        <w:t xml:space="preserve">odbywa się na podstawie pisemnego </w:t>
      </w:r>
      <w:hyperlink r:id="rId6">
        <w:r>
          <w:rPr>
            <w:rStyle w:val="Hyperlink"/>
            <w:rFonts w:ascii="Verdana" w:hAnsi="Verdana"/>
            <w:sz w:val="20"/>
            <w:szCs w:val="20"/>
          </w:rPr>
          <w:t>wniosku o przyjęcie do oddziału przedszkolnego w szkole podstawowej</w:t>
        </w:r>
      </w:hyperlink>
      <w:r>
        <w:rPr>
          <w:rFonts w:ascii="Verdana" w:hAnsi="Verdana"/>
          <w:sz w:val="20"/>
          <w:szCs w:val="20"/>
        </w:rPr>
        <w:t xml:space="preserve"> złożonego przez rodziców/opiekunów prawnych wraz załącznikami w sekretariacie szkoły wpisanej na pierwszym miejscu (szkoły I wyboru) </w:t>
      </w:r>
      <w:r>
        <w:rPr>
          <w:rFonts w:ascii="Verdana" w:hAnsi="Verdana"/>
          <w:b/>
          <w:sz w:val="20"/>
          <w:szCs w:val="20"/>
        </w:rPr>
        <w:t xml:space="preserve">w terminie od 04 marca do 18 marca 2024 roku.  </w:t>
      </w:r>
    </w:p>
    <w:p>
      <w:pPr>
        <w:pStyle w:val="Normal"/>
        <w:numPr>
          <w:ilvl w:val="0"/>
          <w:numId w:val="2"/>
        </w:numPr>
        <w:jc w:val="both"/>
        <w:rPr>
          <w:rFonts w:ascii="Verdana" w:hAnsi="Verdana"/>
          <w:sz w:val="20"/>
          <w:szCs w:val="20"/>
        </w:rPr>
      </w:pPr>
      <w:r>
        <w:rPr>
          <w:rFonts w:ascii="Verdana" w:hAnsi="Verdana"/>
          <w:b/>
          <w:bCs/>
          <w:sz w:val="20"/>
          <w:szCs w:val="20"/>
        </w:rPr>
        <w:t xml:space="preserve">We wniosku rodzic może wskazać 3 publiczne oddziały przedszkolne na terenie Gminy Elbląg w kolejności od najbardziej do najmniej preferowanego. </w:t>
      </w:r>
      <w:r>
        <w:rPr>
          <w:rFonts w:ascii="Verdana" w:hAnsi="Verdana"/>
          <w:sz w:val="20"/>
          <w:szCs w:val="20"/>
        </w:rPr>
        <w:t>Naboru na wolne miejsca dokonuje się w postępowaniu rekrutacyjnym przeprowadzonym przez komisję rekrutacyjną powołaną przez dyrektora szkoły, biorąc pod uwagę kryteria ustawowe, o których mowa poniżej.</w:t>
      </w:r>
    </w:p>
    <w:p>
      <w:pPr>
        <w:pStyle w:val="Normal"/>
        <w:spacing w:beforeAutospacing="1" w:after="119"/>
        <w:jc w:val="both"/>
        <w:rPr>
          <w:rFonts w:ascii="Verdana" w:hAnsi="Verdana"/>
          <w:sz w:val="20"/>
          <w:szCs w:val="20"/>
        </w:rPr>
      </w:pPr>
      <w:r>
        <w:rPr>
          <w:rFonts w:ascii="Verdana" w:hAnsi="Verdana"/>
          <w:sz w:val="20"/>
          <w:szCs w:val="20"/>
        </w:rPr>
        <w:t xml:space="preserve">Po podaniu do publicznej wiadomości listy kandydatów zakwalifikowanych, rodzic </w:t>
        <w:br/>
        <w:t xml:space="preserve">w terminie od </w:t>
      </w:r>
      <w:r>
        <w:rPr>
          <w:rFonts w:ascii="Verdana" w:hAnsi="Verdana"/>
          <w:b/>
          <w:sz w:val="20"/>
          <w:szCs w:val="20"/>
        </w:rPr>
        <w:t>22 marca do 29 marca 2024 roku</w:t>
      </w:r>
      <w:r>
        <w:rPr>
          <w:rFonts w:ascii="Verdana" w:hAnsi="Verdana"/>
          <w:sz w:val="20"/>
          <w:szCs w:val="20"/>
        </w:rPr>
        <w:t xml:space="preserve"> potwierdza wolę przyjęcia dziecka do oddziału przedszkolnego - </w:t>
      </w:r>
      <w:hyperlink r:id="rId7">
        <w:r>
          <w:rPr>
            <w:rStyle w:val="Hyperlink"/>
            <w:rFonts w:ascii="Verdana" w:hAnsi="Verdana"/>
            <w:sz w:val="20"/>
            <w:szCs w:val="20"/>
          </w:rPr>
          <w:t>formularz.</w:t>
        </w:r>
      </w:hyperlink>
    </w:p>
    <w:p>
      <w:pPr>
        <w:pStyle w:val="Normal"/>
        <w:jc w:val="both"/>
        <w:rPr>
          <w:rFonts w:ascii="Verdana" w:hAnsi="Verdana"/>
          <w:sz w:val="20"/>
          <w:szCs w:val="20"/>
          <w:u w:val="single"/>
        </w:rPr>
      </w:pPr>
      <w:r>
        <w:rPr>
          <w:rFonts w:ascii="Verdana" w:hAnsi="Verdana"/>
          <w:b/>
          <w:bCs/>
          <w:sz w:val="20"/>
          <w:szCs w:val="20"/>
          <w:u w:val="single"/>
        </w:rPr>
        <w:t xml:space="preserve">KRYTERIA USTAWOWE </w:t>
      </w:r>
    </w:p>
    <w:p>
      <w:pPr>
        <w:pStyle w:val="Normal"/>
        <w:jc w:val="both"/>
        <w:rPr>
          <w:rFonts w:ascii="Verdana" w:hAnsi="Verdana"/>
          <w:sz w:val="20"/>
          <w:szCs w:val="20"/>
        </w:rPr>
      </w:pPr>
      <w:r>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 Prawo oświatowe, mające jednakową wartość.</w:t>
      </w:r>
    </w:p>
    <w:p>
      <w:pPr>
        <w:pStyle w:val="Normal"/>
        <w:jc w:val="both"/>
        <w:rPr>
          <w:rFonts w:ascii="Verdana" w:hAnsi="Verdana"/>
          <w:sz w:val="20"/>
          <w:szCs w:val="20"/>
        </w:rPr>
      </w:pPr>
      <w:r>
        <w:rPr>
          <w:rFonts w:ascii="Verdana" w:hAnsi="Verdana"/>
          <w:sz w:val="20"/>
          <w:szCs w:val="20"/>
        </w:rPr>
        <w:t xml:space="preserve"> </w:t>
      </w:r>
      <w:r>
        <w:rPr>
          <w:rFonts w:ascii="Verdana" w:hAnsi="Verdana"/>
          <w:sz w:val="20"/>
          <w:szCs w:val="20"/>
        </w:rPr>
        <w:b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Kryteria wraz z dokumentami niezbędnymi do ich potwierdzenia przedstawia poniższa tabela:</w:t>
      </w:r>
    </w:p>
    <w:tbl>
      <w:tblPr>
        <w:tblW w:w="9180" w:type="dxa"/>
        <w:jc w:val="left"/>
        <w:tblInd w:w="7" w:type="dxa"/>
        <w:tblLayout w:type="fixed"/>
        <w:tblCellMar>
          <w:top w:w="0" w:type="dxa"/>
          <w:left w:w="22" w:type="dxa"/>
          <w:bottom w:w="0" w:type="dxa"/>
          <w:right w:w="22" w:type="dxa"/>
        </w:tblCellMar>
        <w:tblLook w:firstRow="1" w:noVBand="1" w:lastRow="0" w:firstColumn="1" w:lastColumn="0" w:noHBand="0" w:val="04a0"/>
      </w:tblPr>
      <w:tblGrid>
        <w:gridCol w:w="539"/>
        <w:gridCol w:w="3115"/>
        <w:gridCol w:w="5526"/>
      </w:tblGrid>
      <w:tr>
        <w:trPr>
          <w:trHeight w:val="195" w:hRule="atLeast"/>
        </w:trPr>
        <w:tc>
          <w:tcPr>
            <w:tcW w:w="539" w:type="dxa"/>
            <w:tcBorders>
              <w:top w:val="outset" w:sz="6" w:space="0" w:color="000000"/>
              <w:left w:val="outset" w:sz="6" w:space="0" w:color="000000"/>
              <w:bottom w:val="outset" w:sz="6" w:space="0" w:color="000000"/>
              <w:right w:val="outset" w:sz="6" w:space="0" w:color="000000"/>
            </w:tcBorders>
            <w:shd w:color="auto" w:fill="BFBFBF" w:themeFill="background1" w:themeFillShade="bf" w:val="clear"/>
            <w:vAlign w:val="center"/>
          </w:tcPr>
          <w:p>
            <w:pPr>
              <w:pStyle w:val="Normal"/>
              <w:spacing w:before="0" w:after="200"/>
              <w:jc w:val="both"/>
              <w:rPr>
                <w:rFonts w:ascii="Verdana" w:hAnsi="Verdana"/>
                <w:sz w:val="20"/>
                <w:szCs w:val="20"/>
              </w:rPr>
            </w:pPr>
            <w:r>
              <w:rPr>
                <w:rFonts w:ascii="Verdana" w:hAnsi="Verdana"/>
                <w:b/>
                <w:bCs/>
                <w:sz w:val="20"/>
                <w:szCs w:val="20"/>
              </w:rPr>
              <w:t>Lp.</w:t>
            </w:r>
          </w:p>
        </w:tc>
        <w:tc>
          <w:tcPr>
            <w:tcW w:w="3115" w:type="dxa"/>
            <w:tcBorders>
              <w:top w:val="outset" w:sz="6" w:space="0" w:color="000000"/>
              <w:left w:val="outset" w:sz="6" w:space="0" w:color="000000"/>
              <w:bottom w:val="outset" w:sz="6" w:space="0" w:color="000000"/>
              <w:right w:val="outset" w:sz="6" w:space="0" w:color="000000"/>
            </w:tcBorders>
            <w:shd w:color="auto" w:fill="BFBFBF" w:themeFill="background1" w:themeFillShade="bf" w:val="clear"/>
            <w:vAlign w:val="center"/>
          </w:tcPr>
          <w:p>
            <w:pPr>
              <w:pStyle w:val="Normal"/>
              <w:spacing w:before="0" w:after="200"/>
              <w:jc w:val="both"/>
              <w:rPr>
                <w:rFonts w:ascii="Verdana" w:hAnsi="Verdana"/>
                <w:sz w:val="20"/>
                <w:szCs w:val="20"/>
              </w:rPr>
            </w:pPr>
            <w:r>
              <w:rPr>
                <w:rFonts w:ascii="Verdana" w:hAnsi="Verdana"/>
                <w:b/>
                <w:bCs/>
                <w:sz w:val="20"/>
                <w:szCs w:val="20"/>
              </w:rPr>
              <w:t>Kryterium</w:t>
            </w:r>
          </w:p>
        </w:tc>
        <w:tc>
          <w:tcPr>
            <w:tcW w:w="5526" w:type="dxa"/>
            <w:tcBorders>
              <w:top w:val="outset" w:sz="6" w:space="0" w:color="000000"/>
              <w:left w:val="outset" w:sz="6" w:space="0" w:color="000000"/>
              <w:bottom w:val="outset" w:sz="6" w:space="0" w:color="000000"/>
              <w:right w:val="outset" w:sz="6" w:space="0" w:color="000000"/>
            </w:tcBorders>
            <w:shd w:color="auto" w:fill="BFBFBF" w:themeFill="background1" w:themeFillShade="bf" w:val="clear"/>
            <w:vAlign w:val="center"/>
          </w:tcPr>
          <w:p>
            <w:pPr>
              <w:pStyle w:val="Normal"/>
              <w:spacing w:before="0" w:after="200"/>
              <w:jc w:val="both"/>
              <w:rPr>
                <w:rFonts w:ascii="Verdana" w:hAnsi="Verdana"/>
                <w:sz w:val="20"/>
                <w:szCs w:val="20"/>
              </w:rPr>
            </w:pPr>
            <w:r>
              <w:rPr>
                <w:rFonts w:ascii="Verdana" w:hAnsi="Verdana"/>
                <w:b/>
                <w:bCs/>
                <w:sz w:val="20"/>
                <w:szCs w:val="20"/>
              </w:rPr>
              <w:t>Dokument potwierdzający spełnianie kryterium</w:t>
            </w:r>
          </w:p>
        </w:tc>
      </w:tr>
      <w:tr>
        <w:trPr>
          <w:trHeight w:val="240"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1.</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rPr>
                <w:rFonts w:ascii="Verdana" w:hAnsi="Verdana"/>
                <w:sz w:val="20"/>
                <w:szCs w:val="20"/>
              </w:rPr>
            </w:pPr>
            <w:r>
              <w:rPr>
                <w:rFonts w:ascii="Verdana" w:hAnsi="Verdana"/>
                <w:sz w:val="20"/>
                <w:szCs w:val="20"/>
              </w:rPr>
              <w:t>Wielodzietność rodziny kandydata</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Oświadczenie</w:t>
            </w:r>
            <w:r>
              <w:rPr>
                <w:rFonts w:ascii="Verdana" w:hAnsi="Verdana"/>
                <w:sz w:val="20"/>
                <w:szCs w:val="20"/>
              </w:rPr>
              <w:t xml:space="preserve"> o wielodzietności rodziny kandydata - </w:t>
            </w:r>
            <w:hyperlink r:id="rId8">
              <w:r>
                <w:rPr>
                  <w:rStyle w:val="Hyperlink"/>
                  <w:rFonts w:ascii="Verdana" w:hAnsi="Verdana"/>
                  <w:sz w:val="20"/>
                  <w:szCs w:val="20"/>
                </w:rPr>
                <w:t>formularz</w:t>
              </w:r>
            </w:hyperlink>
          </w:p>
        </w:tc>
      </w:tr>
      <w:tr>
        <w:trPr>
          <w:trHeight w:val="705"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2.</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sz w:val="20"/>
                <w:szCs w:val="20"/>
              </w:rPr>
              <w:t>Niepełnosprawność kandydata</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rPr>
                <w:rFonts w:ascii="Verdana" w:hAnsi="Verdana"/>
                <w:sz w:val="20"/>
                <w:szCs w:val="20"/>
              </w:rPr>
            </w:pPr>
            <w:r>
              <w:rPr>
                <w:rFonts w:ascii="Verdana" w:hAnsi="Verdana"/>
                <w:b/>
                <w:bCs/>
                <w:sz w:val="20"/>
                <w:szCs w:val="20"/>
              </w:rPr>
              <w:t>Orzeczenie</w:t>
            </w:r>
            <w:r>
              <w:rPr>
                <w:rFonts w:ascii="Verdana" w:hAnsi="Verdana"/>
                <w:sz w:val="20"/>
                <w:szCs w:val="20"/>
              </w:rPr>
              <w:t xml:space="preserve"> o potrzebie kształcenia specjalnego wydane ze względu na niepełnosprawność,  orzeczenie o niepełnosprawności lub o stopniu niepełnosprawności.</w:t>
            </w:r>
          </w:p>
          <w:p>
            <w:pPr>
              <w:pStyle w:val="Normal"/>
              <w:spacing w:before="0" w:after="200"/>
              <w:rPr>
                <w:rFonts w:ascii="Verdana" w:hAnsi="Verdana"/>
                <w:sz w:val="20"/>
                <w:szCs w:val="20"/>
              </w:rPr>
            </w:pPr>
            <w:r>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1080"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3.</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contextualSpacing/>
              <w:jc w:val="both"/>
              <w:rPr>
                <w:rFonts w:ascii="Verdana" w:hAnsi="Verdana"/>
                <w:sz w:val="20"/>
                <w:szCs w:val="20"/>
              </w:rPr>
            </w:pPr>
            <w:r>
              <w:rPr>
                <w:rFonts w:ascii="Verdana" w:hAnsi="Verdana"/>
                <w:sz w:val="20"/>
                <w:szCs w:val="20"/>
              </w:rPr>
              <w:t>Niepełnosprawność</w:t>
            </w:r>
          </w:p>
          <w:p>
            <w:pPr>
              <w:pStyle w:val="Normal"/>
              <w:spacing w:before="0" w:after="200"/>
              <w:contextualSpacing/>
              <w:jc w:val="both"/>
              <w:rPr>
                <w:rFonts w:ascii="Verdana" w:hAnsi="Verdana"/>
                <w:sz w:val="20"/>
                <w:szCs w:val="20"/>
              </w:rPr>
            </w:pPr>
            <w:r>
              <w:rPr>
                <w:rFonts w:ascii="Verdana" w:hAnsi="Verdana"/>
                <w:sz w:val="20"/>
                <w:szCs w:val="20"/>
              </w:rPr>
              <w:t>jednego z rodziców kandydata</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jc w:val="both"/>
              <w:rPr>
                <w:rFonts w:ascii="Verdana" w:hAnsi="Verdana"/>
                <w:sz w:val="20"/>
                <w:szCs w:val="20"/>
              </w:rPr>
            </w:pPr>
            <w:r>
              <w:rPr>
                <w:rFonts w:ascii="Verdana" w:hAnsi="Verdana"/>
                <w:b/>
                <w:bCs/>
                <w:sz w:val="20"/>
                <w:szCs w:val="20"/>
              </w:rPr>
              <w:t>Orzeczenie</w:t>
            </w:r>
            <w:r>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pPr>
              <w:pStyle w:val="Normal"/>
              <w:spacing w:before="0" w:after="200"/>
              <w:jc w:val="both"/>
              <w:rPr>
                <w:rFonts w:ascii="Verdana" w:hAnsi="Verdana"/>
                <w:sz w:val="20"/>
                <w:szCs w:val="20"/>
              </w:rPr>
            </w:pPr>
            <w:r>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420"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4.</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contextualSpacing/>
              <w:jc w:val="both"/>
              <w:rPr>
                <w:rFonts w:ascii="Verdana" w:hAnsi="Verdana"/>
                <w:sz w:val="20"/>
                <w:szCs w:val="20"/>
              </w:rPr>
            </w:pPr>
            <w:r>
              <w:rPr>
                <w:rFonts w:ascii="Verdana" w:hAnsi="Verdana"/>
                <w:sz w:val="20"/>
                <w:szCs w:val="20"/>
              </w:rPr>
              <w:t>Niepełnosprawność</w:t>
            </w:r>
          </w:p>
          <w:p>
            <w:pPr>
              <w:pStyle w:val="Normal"/>
              <w:spacing w:before="0" w:after="200"/>
              <w:contextualSpacing/>
              <w:jc w:val="both"/>
              <w:rPr>
                <w:rFonts w:ascii="Verdana" w:hAnsi="Verdana"/>
                <w:sz w:val="20"/>
                <w:szCs w:val="20"/>
              </w:rPr>
            </w:pPr>
            <w:r>
              <w:rPr>
                <w:rFonts w:ascii="Verdana" w:hAnsi="Verdana"/>
                <w:sz w:val="20"/>
                <w:szCs w:val="20"/>
              </w:rPr>
              <w:t>obojga rodziców kandydata</w:t>
            </w:r>
          </w:p>
          <w:p>
            <w:pPr>
              <w:pStyle w:val="Normal"/>
              <w:spacing w:before="0" w:after="200"/>
              <w:contextualSpacing/>
              <w:jc w:val="both"/>
              <w:rPr>
                <w:rFonts w:ascii="Verdana" w:hAnsi="Verdana"/>
                <w:sz w:val="20"/>
                <w:szCs w:val="20"/>
              </w:rPr>
            </w:pPr>
            <w:r>
              <w:rPr>
                <w:rFonts w:ascii="Verdana" w:hAnsi="Verdana"/>
                <w:sz w:val="20"/>
                <w:szCs w:val="20"/>
              </w:rPr>
              <w:t> </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jc w:val="both"/>
              <w:rPr>
                <w:rFonts w:ascii="Verdana" w:hAnsi="Verdana"/>
                <w:sz w:val="20"/>
                <w:szCs w:val="20"/>
              </w:rPr>
            </w:pPr>
            <w:r>
              <w:rPr>
                <w:rFonts w:ascii="Verdana" w:hAnsi="Verdana"/>
                <w:b/>
                <w:bCs/>
                <w:sz w:val="20"/>
                <w:szCs w:val="20"/>
              </w:rPr>
              <w:t>Orzeczenia</w:t>
            </w:r>
            <w:r>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pPr>
              <w:pStyle w:val="Normal"/>
              <w:spacing w:before="0" w:after="200"/>
              <w:jc w:val="both"/>
              <w:rPr>
                <w:rFonts w:ascii="Verdana" w:hAnsi="Verdana"/>
                <w:sz w:val="20"/>
                <w:szCs w:val="20"/>
              </w:rPr>
            </w:pPr>
            <w:r>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420"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5.</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contextualSpacing/>
              <w:jc w:val="both"/>
              <w:rPr>
                <w:rFonts w:ascii="Verdana" w:hAnsi="Verdana"/>
                <w:sz w:val="20"/>
                <w:szCs w:val="20"/>
              </w:rPr>
            </w:pPr>
            <w:r>
              <w:rPr>
                <w:rFonts w:ascii="Verdana" w:hAnsi="Verdana"/>
                <w:sz w:val="20"/>
                <w:szCs w:val="20"/>
              </w:rPr>
              <w:t>Niepełnosprawność</w:t>
            </w:r>
          </w:p>
          <w:p>
            <w:pPr>
              <w:pStyle w:val="Normal"/>
              <w:spacing w:before="0" w:after="120"/>
              <w:contextualSpacing/>
              <w:jc w:val="both"/>
              <w:rPr>
                <w:rFonts w:ascii="Verdana" w:hAnsi="Verdana"/>
                <w:sz w:val="20"/>
                <w:szCs w:val="20"/>
              </w:rPr>
            </w:pPr>
            <w:r>
              <w:rPr>
                <w:rFonts w:ascii="Verdana" w:hAnsi="Verdana"/>
                <w:sz w:val="20"/>
                <w:szCs w:val="20"/>
              </w:rPr>
              <w:t>rodzeństwa kandydata</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jc w:val="both"/>
              <w:rPr>
                <w:rFonts w:ascii="Verdana" w:hAnsi="Verdana"/>
                <w:sz w:val="20"/>
                <w:szCs w:val="20"/>
              </w:rPr>
            </w:pPr>
            <w:r>
              <w:rPr>
                <w:rFonts w:ascii="Verdana" w:hAnsi="Verdana"/>
                <w:b/>
                <w:bCs/>
                <w:sz w:val="20"/>
                <w:szCs w:val="20"/>
              </w:rPr>
              <w:t>Orzeczenie</w:t>
            </w:r>
            <w:r>
              <w:rPr>
                <w:rFonts w:ascii="Verdana" w:hAnsi="Verdana"/>
                <w:sz w:val="20"/>
                <w:szCs w:val="20"/>
              </w:rPr>
              <w:t xml:space="preserve"> o potrzebie kształcenia specjalnego wydane ze względu na niepełnosprawność, </w:t>
              <w:br/>
              <w:t xml:space="preserve">o niepełnosprawności lub o stopniu niepełnosprawności lub orzeczenie równoważne w rozumieniu przepisów ustawy z dnia 27 sierpnia 1997 r. o rehabilitacji zawodowej i społecznej oraz zatrudnianiu osób niepełnosprawnych </w:t>
            </w:r>
          </w:p>
          <w:p>
            <w:pPr>
              <w:pStyle w:val="Normal"/>
              <w:spacing w:before="0" w:after="200"/>
              <w:jc w:val="both"/>
              <w:rPr>
                <w:rFonts w:ascii="Verdana" w:hAnsi="Verdana"/>
                <w:sz w:val="20"/>
                <w:szCs w:val="20"/>
              </w:rPr>
            </w:pPr>
            <w:r>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trPr>
          <w:trHeight w:val="885"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6.</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rPr>
                <w:rFonts w:ascii="Verdana" w:hAnsi="Verdana"/>
                <w:sz w:val="20"/>
                <w:szCs w:val="20"/>
              </w:rPr>
            </w:pPr>
            <w:r>
              <w:rPr>
                <w:rFonts w:ascii="Verdana" w:hAnsi="Verdana"/>
                <w:sz w:val="20"/>
                <w:szCs w:val="20"/>
              </w:rPr>
              <w:t>Samotne wychowywanie kandydata w rodzinie</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jc w:val="both"/>
              <w:rPr>
                <w:rFonts w:ascii="Verdana" w:hAnsi="Verdana"/>
                <w:sz w:val="20"/>
                <w:szCs w:val="20"/>
              </w:rPr>
            </w:pPr>
            <w:r>
              <w:rPr>
                <w:rFonts w:ascii="Verdana" w:hAnsi="Verdana"/>
                <w:sz w:val="20"/>
                <w:szCs w:val="20"/>
              </w:rPr>
              <w:t xml:space="preserve">Prawomocny wyrok sądu rodzinnego orzekający rozwód lub separację lub akt zgonu </w:t>
            </w:r>
            <w:r>
              <w:rPr>
                <w:rFonts w:ascii="Verdana" w:hAnsi="Verdana"/>
                <w:b/>
                <w:bCs/>
                <w:sz w:val="20"/>
                <w:szCs w:val="20"/>
              </w:rPr>
              <w:t>oraz oświadczenie</w:t>
            </w:r>
            <w:r>
              <w:rPr>
                <w:rFonts w:ascii="Verdana" w:hAnsi="Verdana"/>
                <w:sz w:val="20"/>
                <w:szCs w:val="20"/>
              </w:rPr>
              <w:t xml:space="preserve"> o samotnym wychowywaniu dziecka oraz niewychowywaniu żadnego dziecka wspólnie </w:t>
              <w:br/>
              <w:t xml:space="preserve">z jego rodzicem  - </w:t>
            </w:r>
            <w:hyperlink r:id="rId9">
              <w:r>
                <w:rPr>
                  <w:rStyle w:val="Hyperlink"/>
                  <w:rFonts w:ascii="Verdana" w:hAnsi="Verdana"/>
                  <w:sz w:val="20"/>
                  <w:szCs w:val="20"/>
                </w:rPr>
                <w:t>formularz</w:t>
              </w:r>
            </w:hyperlink>
          </w:p>
          <w:p>
            <w:pPr>
              <w:pStyle w:val="Normal"/>
              <w:spacing w:before="0" w:after="200"/>
              <w:jc w:val="both"/>
              <w:rPr>
                <w:rFonts w:ascii="Verdana" w:hAnsi="Verdana"/>
                <w:sz w:val="20"/>
                <w:szCs w:val="20"/>
              </w:rPr>
            </w:pPr>
            <w:r>
              <w:rPr>
                <w:rFonts w:ascii="Verdana" w:hAnsi="Verdana"/>
                <w:i/>
                <w:iCs/>
                <w:sz w:val="20"/>
                <w:szCs w:val="20"/>
              </w:rPr>
              <w:t xml:space="preserve">Oryginał, notarialnie poświadczona kopia  albo urzędowo poświadczony zgodnie z art. 76a § 1 Kodeksu postępowania administracyjnego odpis lub wyciąg z dokumentu  kopia poświadczona </w:t>
              <w:br/>
              <w:t>„za zgodność z oryginałem  przez rodzica kandydata.</w:t>
            </w:r>
          </w:p>
        </w:tc>
      </w:tr>
      <w:tr>
        <w:trPr>
          <w:trHeight w:val="885" w:hRule="atLeast"/>
        </w:trPr>
        <w:tc>
          <w:tcPr>
            <w:tcW w:w="53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7.</w:t>
            </w:r>
          </w:p>
        </w:tc>
        <w:tc>
          <w:tcPr>
            <w:tcW w:w="3115"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sz w:val="20"/>
                <w:szCs w:val="20"/>
              </w:rPr>
              <w:t>Objęcie kandydata pieczą zastępczą</w:t>
            </w:r>
          </w:p>
        </w:tc>
        <w:tc>
          <w:tcPr>
            <w:tcW w:w="5526"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200"/>
              <w:jc w:val="both"/>
              <w:rPr>
                <w:rFonts w:ascii="Verdana" w:hAnsi="Verdana"/>
                <w:sz w:val="20"/>
                <w:szCs w:val="20"/>
              </w:rPr>
            </w:pPr>
            <w:r>
              <w:rPr>
                <w:rFonts w:ascii="Verdana" w:hAnsi="Verdana"/>
                <w:b/>
                <w:bCs/>
                <w:sz w:val="20"/>
                <w:szCs w:val="20"/>
              </w:rPr>
              <w:t>Dokument poświadczający</w:t>
            </w:r>
            <w:r>
              <w:rPr>
                <w:rFonts w:ascii="Verdana" w:hAnsi="Verdana"/>
                <w:sz w:val="20"/>
                <w:szCs w:val="20"/>
              </w:rPr>
              <w:t xml:space="preserve"> objęcie dziecka pieczą zastępczą zgodnie z ustawą z dnia 9 czerwca 2011 r. o wspieraniu rodziny i systemie pieczy zastępczej </w:t>
              <w:br/>
            </w:r>
            <w:r>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bl>
    <w:p>
      <w:pPr>
        <w:pStyle w:val="Normal"/>
        <w:rPr>
          <w:rFonts w:ascii="Verdana" w:hAnsi="Verdana"/>
          <w:b/>
          <w:bCs/>
          <w:sz w:val="20"/>
          <w:szCs w:val="20"/>
          <w:u w:val="single"/>
        </w:rPr>
      </w:pPr>
      <w:r>
        <w:rPr>
          <w:rFonts w:ascii="Verdana" w:hAnsi="Verdana"/>
          <w:b/>
          <w:bCs/>
          <w:sz w:val="20"/>
          <w:szCs w:val="20"/>
          <w:u w:val="single"/>
        </w:rPr>
      </w:r>
    </w:p>
    <w:p>
      <w:pPr>
        <w:pStyle w:val="Normal"/>
        <w:rPr>
          <w:rFonts w:ascii="Verdana" w:hAnsi="Verdana"/>
          <w:sz w:val="20"/>
          <w:szCs w:val="20"/>
          <w:u w:val="single"/>
        </w:rPr>
      </w:pPr>
      <w:r>
        <w:rPr>
          <w:rFonts w:ascii="Verdana" w:hAnsi="Verdana"/>
          <w:b/>
          <w:bCs/>
          <w:sz w:val="20"/>
          <w:szCs w:val="20"/>
          <w:u w:val="single"/>
        </w:rPr>
        <w:t xml:space="preserve">KRYTERIA LOKALNE </w:t>
      </w:r>
    </w:p>
    <w:p>
      <w:pPr>
        <w:pStyle w:val="Normal"/>
        <w:jc w:val="both"/>
        <w:rPr>
          <w:rFonts w:ascii="Verdana" w:hAnsi="Verdana"/>
          <w:sz w:val="20"/>
          <w:szCs w:val="20"/>
        </w:rPr>
      </w:pPr>
      <w:r>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pPr>
        <w:pStyle w:val="Normal"/>
        <w:jc w:val="both"/>
        <w:rPr>
          <w:rFonts w:ascii="Verdana" w:hAnsi="Verdana"/>
          <w:sz w:val="20"/>
          <w:szCs w:val="20"/>
        </w:rPr>
      </w:pPr>
      <w:r>
        <w:rPr>
          <w:rFonts w:ascii="Verdana" w:hAnsi="Verdana"/>
          <w:sz w:val="20"/>
          <w:szCs w:val="20"/>
        </w:rPr>
        <w:t xml:space="preserve">Rodzice/opiekunowie prawni winni w terminie od </w:t>
      </w:r>
      <w:r>
        <w:rPr>
          <w:rFonts w:ascii="Verdana" w:hAnsi="Verdana"/>
          <w:b/>
          <w:sz w:val="20"/>
          <w:szCs w:val="20"/>
        </w:rPr>
        <w:t xml:space="preserve">22 kwietnia 2024 roku do 29 kwietnia 2024 roku </w:t>
      </w:r>
      <w:r>
        <w:rPr>
          <w:rFonts w:ascii="Verdana" w:hAnsi="Verdana"/>
          <w:sz w:val="20"/>
          <w:szCs w:val="20"/>
        </w:rPr>
        <w:t xml:space="preserve">złożyć </w:t>
      </w:r>
      <w:hyperlink r:id="rId10">
        <w:r>
          <w:rPr>
            <w:rStyle w:val="Hyperlink"/>
            <w:rFonts w:ascii="Verdana" w:hAnsi="Verdana"/>
            <w:sz w:val="20"/>
            <w:szCs w:val="20"/>
          </w:rPr>
          <w:t>wniosek o przyjęcie do oddziału przedszkolnego w wyniku postępowania uzupełniającego.</w:t>
        </w:r>
      </w:hyperlink>
      <w:r>
        <w:rPr>
          <w:rFonts w:ascii="Verdana" w:hAnsi="Verdana"/>
          <w:sz w:val="20"/>
          <w:szCs w:val="20"/>
        </w:rPr>
        <w:t xml:space="preserve"> Kryteria, ich wartości punktowe oraz dokumenty niezbędne do ich potwierdzenia stosowane w drugim etapie postępowania rekrutacyjnego </w:t>
      </w:r>
      <w:r>
        <w:rPr>
          <w:rFonts w:ascii="Verdana" w:hAnsi="Verdana"/>
          <w:b/>
          <w:bCs/>
          <w:sz w:val="20"/>
          <w:szCs w:val="20"/>
        </w:rPr>
        <w:t xml:space="preserve">do oddziałów przedszkolnych w publicznych szkołach podstawowych </w:t>
      </w:r>
      <w:r>
        <w:rPr>
          <w:rFonts w:ascii="Verdana" w:hAnsi="Verdana"/>
          <w:sz w:val="20"/>
          <w:szCs w:val="20"/>
        </w:rPr>
        <w:t xml:space="preserve">prowadzonych przez Gminę Elbląg określa załącznik nr 1 do </w:t>
      </w:r>
      <w:hyperlink r:id="rId11">
        <w:r>
          <w:rPr>
            <w:rStyle w:val="Hyperlink"/>
            <w:rFonts w:ascii="Verdana" w:hAnsi="Verdana"/>
            <w:sz w:val="20"/>
            <w:szCs w:val="20"/>
          </w:rPr>
          <w:t>uchwały organu prowadzącego:</w:t>
        </w:r>
      </w:hyperlink>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tbl>
      <w:tblPr>
        <w:tblW w:w="1014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92"/>
        <w:gridCol w:w="5518"/>
        <w:gridCol w:w="2690"/>
        <w:gridCol w:w="1345"/>
      </w:tblGrid>
      <w:tr>
        <w:trPr/>
        <w:tc>
          <w:tcPr>
            <w:tcW w:w="592"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200"/>
              <w:jc w:val="center"/>
              <w:rPr>
                <w:rFonts w:ascii="Verdana" w:hAnsi="Verdana" w:cs="Times New Roman"/>
                <w:b/>
                <w:sz w:val="20"/>
                <w:szCs w:val="20"/>
                <w:lang w:val="en-US"/>
              </w:rPr>
            </w:pPr>
            <w:r>
              <w:rPr>
                <w:rFonts w:cs="Times New Roman" w:ascii="Verdana" w:hAnsi="Verdana"/>
                <w:b/>
                <w:sz w:val="20"/>
                <w:szCs w:val="20"/>
                <w:lang w:val="en-US"/>
              </w:rPr>
              <w:t>Lp.</w:t>
            </w:r>
          </w:p>
        </w:tc>
        <w:tc>
          <w:tcPr>
            <w:tcW w:w="5518"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200"/>
              <w:jc w:val="center"/>
              <w:rPr>
                <w:rFonts w:ascii="Verdana" w:hAnsi="Verdana" w:cs="Times New Roman"/>
                <w:b/>
                <w:sz w:val="20"/>
                <w:szCs w:val="20"/>
                <w:lang w:val="en-US"/>
              </w:rPr>
            </w:pPr>
            <w:r>
              <w:rPr>
                <w:rFonts w:cs="Times New Roman" w:ascii="Verdana" w:hAnsi="Verdana"/>
                <w:b/>
                <w:sz w:val="20"/>
                <w:szCs w:val="20"/>
                <w:lang w:val="en-US"/>
              </w:rPr>
              <w:t xml:space="preserve">Kryteria rekrutacji </w:t>
            </w:r>
          </w:p>
        </w:tc>
        <w:tc>
          <w:tcPr>
            <w:tcW w:w="269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spacing w:lineRule="auto" w:line="240" w:before="0" w:after="200"/>
              <w:jc w:val="center"/>
              <w:rPr>
                <w:rFonts w:ascii="Verdana" w:hAnsi="Verdana" w:cs="Times New Roman"/>
                <w:b/>
                <w:sz w:val="20"/>
                <w:szCs w:val="20"/>
              </w:rPr>
            </w:pPr>
            <w:r>
              <w:rPr>
                <w:rFonts w:cs="Times New Roman" w:ascii="Verdana" w:hAnsi="Verdana"/>
                <w:b/>
                <w:sz w:val="20"/>
                <w:szCs w:val="20"/>
              </w:rPr>
              <w:t>Dokumenty niezbędne do potwierdzenia kryterium</w:t>
            </w:r>
          </w:p>
        </w:tc>
        <w:tc>
          <w:tcPr>
            <w:tcW w:w="134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200"/>
              <w:jc w:val="center"/>
              <w:rPr>
                <w:rFonts w:ascii="Verdana" w:hAnsi="Verdana" w:cs="Times New Roman"/>
                <w:b/>
                <w:sz w:val="20"/>
                <w:szCs w:val="20"/>
                <w:lang w:val="en-US"/>
              </w:rPr>
            </w:pPr>
            <w:r>
              <w:rPr>
                <w:rFonts w:cs="Times New Roman" w:ascii="Verdana" w:hAnsi="Verdana"/>
                <w:b/>
                <w:sz w:val="20"/>
                <w:szCs w:val="20"/>
                <w:lang w:val="en-US"/>
              </w:rPr>
              <w:t>Liczba punktów</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lang w:val="en-US"/>
              </w:rPr>
            </w:pPr>
            <w:r>
              <w:rPr>
                <w:rFonts w:cs="Times New Roman" w:ascii="Verdana" w:hAnsi="Verdana"/>
                <w:sz w:val="20"/>
                <w:szCs w:val="20"/>
                <w:lang w:val="en-US"/>
              </w:rPr>
              <w:t>1.</w:t>
            </w:r>
          </w:p>
        </w:tc>
        <w:tc>
          <w:tcPr>
            <w:tcW w:w="55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jc w:val="center"/>
              <w:rPr>
                <w:rFonts w:ascii="Verdana" w:hAnsi="Verdana" w:cs="Times New Roman"/>
                <w:sz w:val="20"/>
                <w:szCs w:val="20"/>
              </w:rPr>
            </w:pPr>
            <w:r>
              <w:rPr>
                <w:rFonts w:cs="Times New Roman" w:ascii="Verdana" w:hAnsi="Verdana"/>
                <w:sz w:val="20"/>
                <w:szCs w:val="20"/>
              </w:rPr>
              <w:t>Dziecko, którego oboje rodzice (prawni opiekunowie) pracują, wykonują pracę na podstawie umowy cywilnoprawnej, uczą się w trybie dziennym, prowadzą gospodarstwo rolne lub pozarolniczą działalność gospodarczą.</w:t>
            </w:r>
          </w:p>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Kryterium ma również zastosowanie do pracującego/studiującego rodzica (opiekuna) samotnie wychowującego dziecko.</w:t>
            </w:r>
          </w:p>
        </w:tc>
        <w:tc>
          <w:tcPr>
            <w:tcW w:w="26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 xml:space="preserve">Oświadczenie rodzica/opiekuna o zatrudnieniu lub prowadzeniu działalności gospodarczej lub pobieraniu nauki w systemie dziennym – </w:t>
            </w:r>
            <w:hyperlink r:id="rId12">
              <w:r>
                <w:rPr>
                  <w:rStyle w:val="Hyperlink"/>
                  <w:rFonts w:cs="Times New Roman" w:ascii="Verdana" w:hAnsi="Verdana"/>
                  <w:sz w:val="20"/>
                  <w:szCs w:val="20"/>
                </w:rPr>
                <w:t>wzór oświadczenia</w:t>
              </w:r>
            </w:hyperlink>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10</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2.</w:t>
            </w:r>
          </w:p>
        </w:tc>
        <w:tc>
          <w:tcPr>
            <w:tcW w:w="5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 xml:space="preserve">Dziecko, którego rodzeństwo będzie kontynuowało </w:t>
              <w:br/>
              <w:t>wychowanie przedszkolne w oddziale przedszkolnym.</w:t>
            </w:r>
          </w:p>
        </w:tc>
        <w:tc>
          <w:tcPr>
            <w:tcW w:w="26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 xml:space="preserve">Oświadczenie rodzica/opiekuna </w:t>
              <w:br/>
              <w:t xml:space="preserve">o kontynuacji wychowania  przedszkolnego przez rodzeństwo kandydata ubiegającego się </w:t>
              <w:br/>
              <w:t xml:space="preserve">o przyjęcie do oddziału przedszkolnego w szkole podstawowej – </w:t>
            </w:r>
            <w:hyperlink r:id="rId13">
              <w:r>
                <w:rPr>
                  <w:rStyle w:val="Hyperlink"/>
                  <w:rFonts w:cs="Times New Roman" w:ascii="Verdana" w:hAnsi="Verdana"/>
                  <w:sz w:val="20"/>
                  <w:szCs w:val="20"/>
                </w:rPr>
                <w:t>wzór oświadczenia</w:t>
              </w:r>
            </w:hyperlink>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5</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3.</w:t>
            </w:r>
          </w:p>
        </w:tc>
        <w:tc>
          <w:tcPr>
            <w:tcW w:w="55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jc w:val="both"/>
              <w:rPr>
                <w:rFonts w:ascii="Verdana" w:hAnsi="Verdana" w:cs="Times New Roman"/>
                <w:sz w:val="20"/>
                <w:szCs w:val="20"/>
              </w:rPr>
            </w:pPr>
            <w:r>
              <w:rPr>
                <w:rFonts w:cs="Times New Roman" w:ascii="Verdana" w:hAnsi="Verdana"/>
                <w:sz w:val="20"/>
                <w:szCs w:val="20"/>
              </w:rPr>
              <w:t>Dziecko pięcioletnie oraz sześcioletnie ubiegające się o przyjęcie do oddziału przedszkolnego w szkole podstawowej położonej w odległości do 3 km od miejsca zamieszkania.</w:t>
            </w:r>
          </w:p>
        </w:tc>
        <w:tc>
          <w:tcPr>
            <w:tcW w:w="26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Verdana" w:hAnsi="Verdana" w:cs="Times New Roman"/>
                <w:sz w:val="20"/>
                <w:szCs w:val="20"/>
              </w:rPr>
            </w:pPr>
            <w:r>
              <w:rPr>
                <w:rFonts w:cs="Times New Roman" w:ascii="Verdana" w:hAnsi="Verdana"/>
                <w:sz w:val="20"/>
                <w:szCs w:val="20"/>
              </w:rPr>
              <w:t>Potwierdzenie przez dyrektora</w:t>
            </w:r>
          </w:p>
          <w:p>
            <w:pPr>
              <w:pStyle w:val="Normal"/>
              <w:spacing w:lineRule="auto" w:line="240" w:before="0" w:after="0"/>
              <w:jc w:val="center"/>
              <w:rPr>
                <w:rFonts w:ascii="Verdana" w:hAnsi="Verdana" w:cs="Times New Roman"/>
                <w:sz w:val="20"/>
                <w:szCs w:val="20"/>
              </w:rPr>
            </w:pPr>
            <w:r>
              <w:rPr>
                <w:rFonts w:cs="Times New Roman" w:ascii="Verdana" w:hAnsi="Verdana"/>
                <w:sz w:val="20"/>
                <w:szCs w:val="20"/>
              </w:rPr>
              <w:t>szkoły na podstawie</w:t>
            </w:r>
          </w:p>
          <w:p>
            <w:pPr>
              <w:pStyle w:val="Normal"/>
              <w:spacing w:lineRule="auto" w:line="240" w:before="0" w:after="0"/>
              <w:jc w:val="center"/>
              <w:rPr>
                <w:rFonts w:ascii="Verdana" w:hAnsi="Verdana" w:cs="Times New Roman"/>
                <w:sz w:val="20"/>
                <w:szCs w:val="20"/>
              </w:rPr>
            </w:pPr>
            <w:r>
              <w:rPr>
                <w:rFonts w:cs="Times New Roman" w:ascii="Verdana" w:hAnsi="Verdana"/>
                <w:sz w:val="20"/>
                <w:szCs w:val="20"/>
              </w:rPr>
              <w:t xml:space="preserve">dokumentacji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2</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4.</w:t>
            </w:r>
          </w:p>
        </w:tc>
        <w:tc>
          <w:tcPr>
            <w:tcW w:w="5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Dziecko, którego rodzice mają potrzebę zapewnienia mu opieki w czasie przekraczającym czas bezpłatnego nauczania, wychowania i opieki</w:t>
            </w:r>
          </w:p>
        </w:tc>
        <w:tc>
          <w:tcPr>
            <w:tcW w:w="26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 xml:space="preserve">Oświadczenie rodzica/opiekuna prawnego- </w:t>
            </w:r>
            <w:hyperlink r:id="rId14">
              <w:r>
                <w:rPr>
                  <w:rStyle w:val="Hyperlink"/>
                  <w:rFonts w:cs="Times New Roman" w:ascii="Verdana" w:hAnsi="Verdana"/>
                  <w:sz w:val="20"/>
                  <w:szCs w:val="20"/>
                </w:rPr>
                <w:t>wór oświadczenia</w:t>
              </w:r>
            </w:hyperlink>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2</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5.</w:t>
            </w:r>
          </w:p>
        </w:tc>
        <w:tc>
          <w:tcPr>
            <w:tcW w:w="5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Dziecko, którego rodzic/opiekun prawny rozliczając podatek dochodowy, wskazuje adres zamieszkania w Gminie Elbląg.</w:t>
            </w:r>
          </w:p>
        </w:tc>
        <w:tc>
          <w:tcPr>
            <w:tcW w:w="26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 xml:space="preserve">Oświadczenie rodzica/opiekuna prawnego, że przy rozliczaniu podatku dochodowego za rok poprzedni wskazany został adres zamieszkania w Gminie Elbląg – </w:t>
            </w:r>
            <w:hyperlink r:id="rId15">
              <w:r>
                <w:rPr>
                  <w:rStyle w:val="Hyperlink"/>
                  <w:rFonts w:cs="Times New Roman" w:ascii="Verdana" w:hAnsi="Verdana"/>
                  <w:sz w:val="20"/>
                  <w:szCs w:val="20"/>
                </w:rPr>
                <w:t>wzór oświadczenia</w:t>
              </w:r>
            </w:hyperlink>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Verdana" w:hAnsi="Verdana" w:cs="Times New Roman"/>
                <w:sz w:val="20"/>
                <w:szCs w:val="20"/>
              </w:rPr>
            </w:pPr>
            <w:r>
              <w:rPr>
                <w:rFonts w:cs="Times New Roman" w:ascii="Verdana" w:hAnsi="Verdana"/>
                <w:sz w:val="20"/>
                <w:szCs w:val="20"/>
              </w:rPr>
              <w:t>1</w:t>
            </w:r>
          </w:p>
        </w:tc>
      </w:tr>
    </w:tbl>
    <w:p>
      <w:pPr>
        <w:pStyle w:val="Normal"/>
        <w:jc w:val="both"/>
        <w:rPr>
          <w:rFonts w:ascii="Verdana" w:hAnsi="Verdana"/>
          <w:i/>
          <w:i/>
          <w:sz w:val="16"/>
          <w:szCs w:val="20"/>
        </w:rPr>
      </w:pPr>
      <w:r>
        <w:rPr>
          <w:rFonts w:ascii="Verdana" w:hAnsi="Verdana"/>
          <w:i/>
          <w:sz w:val="16"/>
          <w:szCs w:val="20"/>
        </w:rPr>
        <w:t xml:space="preserve">Informujemy, że zgodnie z podjętymi uchwałami Rady Gminy Elbląg </w:t>
      </w:r>
      <w:hyperlink r:id="rId16">
        <w:r>
          <w:rPr>
            <w:rStyle w:val="Hyperlink"/>
            <w:rFonts w:ascii="Verdana" w:hAnsi="Verdana"/>
            <w:i/>
            <w:sz w:val="16"/>
            <w:szCs w:val="20"/>
          </w:rPr>
          <w:t xml:space="preserve">Nr VIII/62/2019  z dnia </w:t>
          <w:br/>
          <w:t>25 kwietnia 2019</w:t>
        </w:r>
      </w:hyperlink>
      <w:r>
        <w:rPr>
          <w:rFonts w:ascii="Verdana" w:hAnsi="Verdana"/>
          <w:i/>
          <w:sz w:val="16"/>
          <w:szCs w:val="20"/>
        </w:rPr>
        <w:t xml:space="preserve"> oraz </w:t>
      </w:r>
      <w:hyperlink r:id="rId17">
        <w:r>
          <w:rPr>
            <w:rStyle w:val="Hyperlink"/>
            <w:rFonts w:ascii="Verdana" w:hAnsi="Verdana"/>
            <w:i/>
            <w:sz w:val="16"/>
            <w:szCs w:val="20"/>
          </w:rPr>
          <w:t xml:space="preserve">uchwały Nr </w:t>
        </w:r>
        <w:r>
          <w:rPr>
            <w:rStyle w:val="Hyperlink"/>
            <w:rFonts w:ascii="Verdana" w:hAnsi="Verdana"/>
            <w:bCs/>
            <w:i/>
            <w:sz w:val="16"/>
            <w:szCs w:val="20"/>
          </w:rPr>
          <w:t>IX/70/2019</w:t>
        </w:r>
        <w:r>
          <w:rPr>
            <w:rStyle w:val="Hyperlink"/>
            <w:rFonts w:ascii="Verdana" w:hAnsi="Verdana"/>
            <w:b/>
            <w:bCs/>
            <w:i/>
            <w:sz w:val="16"/>
            <w:szCs w:val="20"/>
          </w:rPr>
          <w:t xml:space="preserve"> </w:t>
        </w:r>
        <w:r>
          <w:rPr>
            <w:rStyle w:val="Hyperlink"/>
            <w:rFonts w:ascii="Verdana" w:hAnsi="Verdana"/>
            <w:i/>
            <w:sz w:val="16"/>
            <w:szCs w:val="20"/>
          </w:rPr>
          <w:t>z dnia 30 maja 2019</w:t>
        </w:r>
      </w:hyperlink>
      <w:r>
        <w:rPr>
          <w:rFonts w:ascii="Verdana" w:hAnsi="Verdana"/>
          <w:i/>
          <w:sz w:val="16"/>
          <w:szCs w:val="20"/>
        </w:rPr>
        <w:t xml:space="preserve"> za korzystanie z wychowania przedszkolnego w wymiarze wyższym aniżeli 6 godzin bezpłatnego nauczania, wychowania i opieki pobierana jest opłata w wysokości 1 zł za każdą rozpoczętą godzinę faktycznego pobytu dziecka w oddziale przedszkolnym oraz opłata za wyżywienie. </w:t>
      </w:r>
    </w:p>
    <w:p>
      <w:pPr>
        <w:pStyle w:val="Normal"/>
        <w:spacing w:before="0" w:after="200"/>
        <w:jc w:val="both"/>
        <w:rPr>
          <w:rFonts w:ascii="Verdana" w:hAnsi="Verdana"/>
          <w:i/>
          <w:i/>
          <w:sz w:val="16"/>
          <w:szCs w:val="20"/>
        </w:rPr>
      </w:pPr>
      <w:r>
        <w:rPr>
          <w:rFonts w:ascii="Verdana" w:hAnsi="Verdana"/>
          <w:i/>
          <w:sz w:val="16"/>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6617c7"/>
    <w:rPr>
      <w:color w:themeColor="hyperlink" w:val="0000FF"/>
      <w:u w:val="single"/>
    </w:rPr>
  </w:style>
  <w:style w:type="character" w:styleId="FollowedHyperlink">
    <w:name w:val="FollowedHyperlink"/>
    <w:basedOn w:val="DefaultParagraphFont"/>
    <w:uiPriority w:val="99"/>
    <w:semiHidden/>
    <w:unhideWhenUsed/>
    <w:rsid w:val="008459cb"/>
    <w:rPr>
      <w:color w:themeColor="followedHyperlink" w:val="800080"/>
      <w:u w:val="single"/>
    </w:rPr>
  </w:style>
  <w:style w:type="character" w:styleId="TekstdymkaZnak" w:customStyle="1">
    <w:name w:val="Tekst dymka Znak"/>
    <w:basedOn w:val="DefaultParagraphFont"/>
    <w:link w:val="BalloonText"/>
    <w:uiPriority w:val="99"/>
    <w:semiHidden/>
    <w:qFormat/>
    <w:rsid w:val="00285fd6"/>
    <w:rPr>
      <w:rFonts w:ascii="Tahoma" w:hAnsi="Tahoma" w:cs="Tahoma"/>
      <w:sz w:val="16"/>
      <w:szCs w:val="16"/>
    </w:rPr>
  </w:style>
  <w:style w:type="character" w:styleId="NagwekZnak" w:customStyle="1">
    <w:name w:val="Nagłówek Znak"/>
    <w:basedOn w:val="DefaultParagraphFont"/>
    <w:uiPriority w:val="99"/>
    <w:qFormat/>
    <w:rsid w:val="006b01eb"/>
    <w:rPr/>
  </w:style>
  <w:style w:type="character" w:styleId="StopkaZnak" w:customStyle="1">
    <w:name w:val="Stopka Znak"/>
    <w:basedOn w:val="DefaultParagraphFont"/>
    <w:uiPriority w:val="99"/>
    <w:qFormat/>
    <w:rsid w:val="006b01eb"/>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85fd6"/>
    <w:pPr>
      <w:spacing w:lineRule="auto" w:line="240" w:before="0" w:after="0"/>
    </w:pPr>
    <w:rPr>
      <w:rFonts w:ascii="Tahoma" w:hAnsi="Tahoma" w:cs="Tahoma"/>
      <w:sz w:val="16"/>
      <w:szCs w:val="16"/>
    </w:rPr>
  </w:style>
  <w:style w:type="paragraph" w:styleId="ListParagraph">
    <w:name w:val="List Paragraph"/>
    <w:basedOn w:val="Normal"/>
    <w:uiPriority w:val="34"/>
    <w:qFormat/>
    <w:rsid w:val="00a96d36"/>
    <w:pPr>
      <w:spacing w:before="0" w:after="200"/>
      <w:ind w:left="720"/>
      <w:contextualSpacing/>
    </w:pPr>
    <w:rPr/>
  </w:style>
  <w:style w:type="paragraph" w:styleId="Gwkaistopka">
    <w:name w:val="Główka i stopka"/>
    <w:basedOn w:val="Normal"/>
    <w:qFormat/>
    <w:pPr/>
    <w:rPr/>
  </w:style>
  <w:style w:type="paragraph" w:styleId="Header">
    <w:name w:val="Header"/>
    <w:basedOn w:val="Normal"/>
    <w:link w:val="NagwekZnak"/>
    <w:uiPriority w:val="99"/>
    <w:unhideWhenUsed/>
    <w:rsid w:val="006b01eb"/>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6b01e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KT%20OG&#321;OSZONY%20-%20UCHWA&#321;A%20REKRUTACJA.pdf" TargetMode="External"/><Relationship Id="rId3" Type="http://schemas.openxmlformats.org/officeDocument/2006/relationships/hyperlink" Target="./Zarz&#261;dzenie%20%20nr%208_2024%20w%20sprawie%20okre&#347;lenia%20termin&#243;w%20rekrutacji%20w%20roku%20szkolnym%202024_2025.pdf" TargetMode="External"/><Relationship Id="rId4" Type="http://schemas.openxmlformats.org/officeDocument/2006/relationships/hyperlink" Target="./Zarz&#261;dzenie%20nr%2010_2022%20-%20wzory%20wniosk&#243;w.pdf" TargetMode="External"/><Relationship Id="rId5" Type="http://schemas.openxmlformats.org/officeDocument/2006/relationships/hyperlink" Target="_DEKLARACJA__dziecka_OP_2024_2025.doc" TargetMode="External"/><Relationship Id="rId6" Type="http://schemas.openxmlformats.org/officeDocument/2006/relationships/hyperlink" Target="./wniosek_o_przyjecia_dziecka%20OP.doc" TargetMode="External"/><Relationship Id="rId7" Type="http://schemas.openxmlformats.org/officeDocument/2006/relationships/hyperlink" Target="potwierdzenie__woli_przyjecia_dziecka_do_OP.doc" TargetMode="External"/><Relationship Id="rId8" Type="http://schemas.openxmlformats.org/officeDocument/2006/relationships/hyperlink" Target="./O&#347;wiadczenie%20o%20wielodzietno&#347;ci.docx" TargetMode="External"/><Relationship Id="rId9" Type="http://schemas.openxmlformats.org/officeDocument/2006/relationships/hyperlink" Target="./O&#347;wiadczenie%20o%20samotnym%20wychowywaniu%20dziecka.docx" TargetMode="External"/><Relationship Id="rId10" Type="http://schemas.openxmlformats.org/officeDocument/2006/relationships/hyperlink" Target="./wniosek_o_przyjecia_dziecka%20OP%20-%20uzupe&#322;niaj&#261;ce.doc" TargetMode="External"/><Relationship Id="rId11" Type="http://schemas.openxmlformats.org/officeDocument/2006/relationships/hyperlink" Target="./AKT%20OG&#321;OSZONY%20-%20UCHWA&#321;A%20REKRUTACJA.pdf" TargetMode="External"/><Relationship Id="rId12" Type="http://schemas.openxmlformats.org/officeDocument/2006/relationships/hyperlink" Target="./O&#347;wiadczenie%20rodzica%20o%20zatrudnieniu%20lub%20prowadzeniu%20dzia&#322;alno&#347;ci%20lub%20nauki.docx" TargetMode="External"/><Relationship Id="rId13" Type="http://schemas.openxmlformats.org/officeDocument/2006/relationships/hyperlink" Target="./O&#347;wiadczenie%20rodzica%20kandydata%20o%20kontynuacji%20wychowania%20przedszkonego%20przez%20rodze&#324;stwo.docx" TargetMode="External"/><Relationship Id="rId14" Type="http://schemas.openxmlformats.org/officeDocument/2006/relationships/hyperlink" Target="./O&#347;wiadczenie%20-%20korzystanie%20z%20wychowania%20przedszkolnego%20powy&#380;ej%206%20godzin%20dziennie.docx" TargetMode="External"/><Relationship Id="rId15" Type="http://schemas.openxmlformats.org/officeDocument/2006/relationships/hyperlink" Target="./O&#347;wiadczenie%20-%20podatek%20dochodowy%20a%20miejsce%20zamieszkania%20w%20%20Gminie%20Elbl&#261;g.docx" TargetMode="External"/><Relationship Id="rId16" Type="http://schemas.openxmlformats.org/officeDocument/2006/relationships/hyperlink" Target="./UCHWA&#321;A%20NR%20VIII_62_2019.pdf" TargetMode="External"/><Relationship Id="rId17" Type="http://schemas.openxmlformats.org/officeDocument/2006/relationships/hyperlink" Target="./UCHWA&#321;A%20NR%20IX_70_2019%20RADY%20GMINY%20ELBL&#260;G.pdf"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LibreOffice/7.6.4.1$Windows_X86_64 LibreOffice_project/e19e193f88cd6c0525a17fb7a176ed8e6a3e2aa1</Application>
  <AppVersion>15.0000</AppVersion>
  <Pages>5</Pages>
  <Words>1534</Words>
  <Characters>9976</Characters>
  <CharactersWithSpaces>11480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2022-01-26T12:27:00Z</dcterms:created>
  <dc:creator>WojtoAnn</dc:creator>
  <dc:description/>
  <dc:language>pl-PL</dc:language>
  <cp:lastModifiedBy/>
  <cp:lastPrinted>2018-12-04T11:11:00Z</cp:lastPrinted>
  <dcterms:modified xsi:type="dcterms:W3CDTF">2024-02-09T09:56:15Z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